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C8D8E" w14:textId="77777777" w:rsidR="00625A3A" w:rsidRPr="003073E7" w:rsidRDefault="009C6BC7">
      <w:pPr>
        <w:rPr>
          <w:sz w:val="32"/>
          <w:szCs w:val="32"/>
        </w:rPr>
      </w:pPr>
      <w:r w:rsidRPr="003073E7">
        <w:rPr>
          <w:sz w:val="32"/>
          <w:szCs w:val="32"/>
        </w:rPr>
        <w:t xml:space="preserve">                                 </w:t>
      </w:r>
      <w:r w:rsidR="007F42BD" w:rsidRPr="003073E7">
        <w:rPr>
          <w:sz w:val="32"/>
          <w:szCs w:val="32"/>
        </w:rPr>
        <w:t>Conseil municipal du jeudi 6 juillet 2023</w:t>
      </w:r>
      <w:r w:rsidRPr="003073E7">
        <w:rPr>
          <w:sz w:val="32"/>
          <w:szCs w:val="32"/>
        </w:rPr>
        <w:t xml:space="preserve">                                                                                               </w:t>
      </w:r>
    </w:p>
    <w:p w14:paraId="3DDF442C" w14:textId="77777777" w:rsidR="009C6BC7" w:rsidRDefault="009C6BC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20h Mairie                                                                                                     </w:t>
      </w:r>
    </w:p>
    <w:p w14:paraId="39471FAE" w14:textId="77777777" w:rsidR="009C6BC7" w:rsidRDefault="009C6BC7">
      <w:pPr>
        <w:rPr>
          <w:b/>
          <w:sz w:val="32"/>
          <w:szCs w:val="32"/>
        </w:rPr>
      </w:pPr>
    </w:p>
    <w:p w14:paraId="78972BED" w14:textId="77777777" w:rsidR="009C6BC7" w:rsidRDefault="009C6BC7">
      <w:pPr>
        <w:rPr>
          <w:sz w:val="24"/>
          <w:szCs w:val="24"/>
        </w:rPr>
      </w:pPr>
      <w:r w:rsidRPr="009C6BC7">
        <w:rPr>
          <w:b/>
          <w:sz w:val="24"/>
          <w:szCs w:val="24"/>
        </w:rPr>
        <w:t>Présents</w:t>
      </w:r>
      <w:r>
        <w:rPr>
          <w:b/>
          <w:sz w:val="24"/>
          <w:szCs w:val="24"/>
        </w:rPr>
        <w:t xml:space="preserve"> : </w:t>
      </w:r>
      <w:r>
        <w:rPr>
          <w:sz w:val="24"/>
          <w:szCs w:val="24"/>
        </w:rPr>
        <w:t xml:space="preserve">Moïse Bonnet - Aurélie </w:t>
      </w:r>
      <w:proofErr w:type="spellStart"/>
      <w:r>
        <w:rPr>
          <w:sz w:val="24"/>
          <w:szCs w:val="24"/>
        </w:rPr>
        <w:t>Browang</w:t>
      </w:r>
      <w:proofErr w:type="spellEnd"/>
      <w:r>
        <w:rPr>
          <w:sz w:val="24"/>
          <w:szCs w:val="24"/>
        </w:rPr>
        <w:t xml:space="preserve"> - Jean-Antoine B</w:t>
      </w:r>
      <w:r w:rsidR="007F42BD">
        <w:rPr>
          <w:sz w:val="24"/>
          <w:szCs w:val="24"/>
        </w:rPr>
        <w:t xml:space="preserve">run </w:t>
      </w:r>
      <w:r>
        <w:rPr>
          <w:sz w:val="24"/>
          <w:szCs w:val="24"/>
        </w:rPr>
        <w:t>- Éric Faure - R</w:t>
      </w:r>
      <w:r w:rsidR="007F42BD">
        <w:rPr>
          <w:sz w:val="24"/>
          <w:szCs w:val="24"/>
        </w:rPr>
        <w:t xml:space="preserve">oland </w:t>
      </w:r>
      <w:proofErr w:type="spellStart"/>
      <w:r w:rsidR="007F42BD">
        <w:rPr>
          <w:sz w:val="24"/>
          <w:szCs w:val="24"/>
        </w:rPr>
        <w:t>Garniche</w:t>
      </w:r>
      <w:proofErr w:type="spellEnd"/>
      <w:r w:rsidR="007F42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Bernadette Lacote - Virginie Leriche - Thérèse </w:t>
      </w:r>
      <w:proofErr w:type="spellStart"/>
      <w:r>
        <w:rPr>
          <w:sz w:val="24"/>
          <w:szCs w:val="24"/>
        </w:rPr>
        <w:t>Loubert</w:t>
      </w:r>
      <w:proofErr w:type="spellEnd"/>
      <w:r>
        <w:rPr>
          <w:sz w:val="24"/>
          <w:szCs w:val="24"/>
        </w:rPr>
        <w:t xml:space="preserve"> - Stéphane Pariat - Sébastien Passelergue – Jean-Pierre </w:t>
      </w:r>
      <w:proofErr w:type="spellStart"/>
      <w:r>
        <w:rPr>
          <w:sz w:val="24"/>
          <w:szCs w:val="24"/>
        </w:rPr>
        <w:t>Rigout</w:t>
      </w:r>
      <w:proofErr w:type="spellEnd"/>
      <w:r>
        <w:rPr>
          <w:sz w:val="24"/>
          <w:szCs w:val="24"/>
        </w:rPr>
        <w:t xml:space="preserve">.                                                                                         </w:t>
      </w:r>
    </w:p>
    <w:p w14:paraId="5A7D1B82" w14:textId="77777777" w:rsidR="00B50125" w:rsidRDefault="009C6BC7">
      <w:pPr>
        <w:rPr>
          <w:sz w:val="24"/>
          <w:szCs w:val="24"/>
        </w:rPr>
      </w:pPr>
      <w:r>
        <w:rPr>
          <w:b/>
          <w:sz w:val="24"/>
          <w:szCs w:val="24"/>
        </w:rPr>
        <w:t>Excusé</w:t>
      </w:r>
      <w:r w:rsidR="003073E7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 : </w:t>
      </w:r>
      <w:r w:rsidR="00B50125">
        <w:rPr>
          <w:sz w:val="24"/>
          <w:szCs w:val="24"/>
        </w:rPr>
        <w:t xml:space="preserve">Sébastien </w:t>
      </w:r>
      <w:proofErr w:type="spellStart"/>
      <w:r w:rsidR="00B50125">
        <w:rPr>
          <w:sz w:val="24"/>
          <w:szCs w:val="24"/>
        </w:rPr>
        <w:t>Mesrine</w:t>
      </w:r>
      <w:proofErr w:type="spellEnd"/>
      <w:r w:rsidR="007F42BD">
        <w:rPr>
          <w:sz w:val="24"/>
          <w:szCs w:val="24"/>
        </w:rPr>
        <w:t xml:space="preserve"> procuration à Bernadette Lacote</w:t>
      </w:r>
      <w:r w:rsidR="00FA5C43">
        <w:rPr>
          <w:sz w:val="24"/>
          <w:szCs w:val="24"/>
        </w:rPr>
        <w:t xml:space="preserve">                                                                                                                    Chr</w:t>
      </w:r>
      <w:r w:rsidR="003073E7">
        <w:rPr>
          <w:sz w:val="24"/>
          <w:szCs w:val="24"/>
        </w:rPr>
        <w:t>istian Chirol procuration à Rol</w:t>
      </w:r>
      <w:r w:rsidR="00FA5C43">
        <w:rPr>
          <w:sz w:val="24"/>
          <w:szCs w:val="24"/>
        </w:rPr>
        <w:t xml:space="preserve">and </w:t>
      </w:r>
      <w:proofErr w:type="spellStart"/>
      <w:r w:rsidR="00FA5C43">
        <w:rPr>
          <w:sz w:val="24"/>
          <w:szCs w:val="24"/>
        </w:rPr>
        <w:t>Garniche</w:t>
      </w:r>
      <w:proofErr w:type="spellEnd"/>
      <w:r w:rsidR="00FA5C43">
        <w:rPr>
          <w:sz w:val="24"/>
          <w:szCs w:val="24"/>
        </w:rPr>
        <w:t xml:space="preserve">                                                                                                                    Tristan Chabot procuration à Aurélie </w:t>
      </w:r>
      <w:proofErr w:type="spellStart"/>
      <w:r w:rsidR="00FA5C43">
        <w:rPr>
          <w:sz w:val="24"/>
          <w:szCs w:val="24"/>
        </w:rPr>
        <w:t>Browang</w:t>
      </w:r>
      <w:proofErr w:type="spellEnd"/>
      <w:r w:rsidR="00FA5C4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Aurélie </w:t>
      </w:r>
      <w:proofErr w:type="spellStart"/>
      <w:r w:rsidR="00FA5C43">
        <w:rPr>
          <w:sz w:val="24"/>
          <w:szCs w:val="24"/>
        </w:rPr>
        <w:t>Lacaud</w:t>
      </w:r>
      <w:proofErr w:type="spellEnd"/>
    </w:p>
    <w:p w14:paraId="0C95202C" w14:textId="77777777" w:rsidR="00B50125" w:rsidRDefault="00B50125">
      <w:pPr>
        <w:rPr>
          <w:sz w:val="24"/>
          <w:szCs w:val="24"/>
        </w:rPr>
      </w:pPr>
      <w:r w:rsidRPr="00B50125">
        <w:rPr>
          <w:b/>
          <w:sz w:val="24"/>
          <w:szCs w:val="24"/>
        </w:rPr>
        <w:t>Secrétaire de séance :</w:t>
      </w:r>
      <w:r>
        <w:rPr>
          <w:sz w:val="24"/>
          <w:szCs w:val="24"/>
        </w:rPr>
        <w:t xml:space="preserve"> Thérèse </w:t>
      </w:r>
      <w:proofErr w:type="spellStart"/>
      <w:r>
        <w:rPr>
          <w:sz w:val="24"/>
          <w:szCs w:val="24"/>
        </w:rPr>
        <w:t>Loubert</w:t>
      </w:r>
      <w:proofErr w:type="spellEnd"/>
    </w:p>
    <w:p w14:paraId="4FFFF892" w14:textId="77777777" w:rsidR="00B50125" w:rsidRDefault="00B50125">
      <w:pPr>
        <w:rPr>
          <w:sz w:val="24"/>
          <w:szCs w:val="24"/>
        </w:rPr>
      </w:pPr>
      <w:r w:rsidRPr="00B50125">
        <w:rPr>
          <w:b/>
          <w:sz w:val="24"/>
          <w:szCs w:val="24"/>
        </w:rPr>
        <w:t>Début de séance :</w:t>
      </w:r>
      <w:r w:rsidR="00FA5C43">
        <w:rPr>
          <w:sz w:val="24"/>
          <w:szCs w:val="24"/>
        </w:rPr>
        <w:t xml:space="preserve"> 20h01</w:t>
      </w:r>
    </w:p>
    <w:p w14:paraId="29EFE8E9" w14:textId="77777777" w:rsidR="00B50125" w:rsidRDefault="00B50125">
      <w:pPr>
        <w:rPr>
          <w:sz w:val="24"/>
          <w:szCs w:val="24"/>
        </w:rPr>
      </w:pPr>
    </w:p>
    <w:p w14:paraId="73C6ED63" w14:textId="77777777" w:rsidR="00EC1B23" w:rsidRPr="00EC1B23" w:rsidRDefault="00B50125" w:rsidP="00EC1B23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B50125">
        <w:rPr>
          <w:b/>
          <w:sz w:val="24"/>
          <w:szCs w:val="24"/>
        </w:rPr>
        <w:t>Approb</w:t>
      </w:r>
      <w:r w:rsidR="00FA5C43">
        <w:rPr>
          <w:b/>
          <w:sz w:val="24"/>
          <w:szCs w:val="24"/>
        </w:rPr>
        <w:t>ation du compte rendu du 25 mai 2023</w:t>
      </w:r>
      <w:r w:rsidR="00723E10" w:rsidRPr="00FA5C43">
        <w:rPr>
          <w:sz w:val="24"/>
          <w:szCs w:val="24"/>
        </w:rPr>
        <w:t xml:space="preserve">                                                                                               </w:t>
      </w:r>
      <w:r w:rsidR="00723E10" w:rsidRPr="00FA5C43">
        <w:rPr>
          <w:rFonts w:ascii="Monotype Corsiva" w:hAnsi="Monotype Corsiva"/>
          <w:sz w:val="24"/>
          <w:szCs w:val="24"/>
        </w:rPr>
        <w:t>vote : pour 13 voix   ; 1 abstention</w:t>
      </w:r>
    </w:p>
    <w:p w14:paraId="318DD864" w14:textId="77777777" w:rsidR="00EC1B23" w:rsidRPr="00EC1B23" w:rsidRDefault="00EC1B23" w:rsidP="00EC1B23">
      <w:pPr>
        <w:pStyle w:val="Paragraphedeliste"/>
        <w:ind w:left="360"/>
        <w:rPr>
          <w:b/>
          <w:sz w:val="24"/>
          <w:szCs w:val="24"/>
        </w:rPr>
      </w:pPr>
    </w:p>
    <w:p w14:paraId="29B33DAF" w14:textId="77777777" w:rsidR="008F63C3" w:rsidRPr="00EC769F" w:rsidRDefault="008F63C3" w:rsidP="008F63C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F63C3">
        <w:rPr>
          <w:b/>
          <w:sz w:val="24"/>
          <w:szCs w:val="24"/>
        </w:rPr>
        <w:t xml:space="preserve"> Application</w:t>
      </w:r>
      <w:r w:rsidR="00FA5C43" w:rsidRPr="008F63C3">
        <w:rPr>
          <w:b/>
          <w:sz w:val="24"/>
          <w:szCs w:val="24"/>
        </w:rPr>
        <w:t xml:space="preserve"> du régime forestier</w:t>
      </w:r>
      <w:r w:rsidR="007F46E2" w:rsidRPr="008F63C3">
        <w:rPr>
          <w:b/>
          <w:sz w:val="24"/>
          <w:szCs w:val="24"/>
        </w:rPr>
        <w:t xml:space="preserve"> parcelle E112                                                                                                                   </w:t>
      </w:r>
      <w:r w:rsidR="007F46E2" w:rsidRPr="008F63C3">
        <w:rPr>
          <w:sz w:val="24"/>
          <w:szCs w:val="24"/>
        </w:rPr>
        <w:t xml:space="preserve">La parcelle E112 d’une superficie  de 9020m2,située au bois du </w:t>
      </w:r>
      <w:proofErr w:type="spellStart"/>
      <w:r w:rsidR="007F46E2" w:rsidRPr="008F63C3">
        <w:rPr>
          <w:sz w:val="24"/>
          <w:szCs w:val="24"/>
        </w:rPr>
        <w:t>Mazaubert</w:t>
      </w:r>
      <w:proofErr w:type="spellEnd"/>
      <w:r w:rsidR="007F46E2" w:rsidRPr="008F63C3">
        <w:rPr>
          <w:sz w:val="24"/>
          <w:szCs w:val="24"/>
        </w:rPr>
        <w:t xml:space="preserve">   doit bénéficier du régime forestier pour sa gestion et sa mise en valeur ainsi que pour se mettre en conformité avec l’article L211-1 du code forestier.</w:t>
      </w:r>
      <w:r w:rsidR="003073E7">
        <w:rPr>
          <w:sz w:val="24"/>
          <w:szCs w:val="24"/>
        </w:rPr>
        <w:t xml:space="preserve">                                                                                          Mme le maire propose </w:t>
      </w:r>
      <w:r w:rsidR="007F46E2" w:rsidRPr="008F63C3">
        <w:rPr>
          <w:sz w:val="24"/>
          <w:szCs w:val="24"/>
        </w:rPr>
        <w:t xml:space="preserve"> une modification de l’aménagement de la forêt communa</w:t>
      </w:r>
      <w:r w:rsidR="003073E7">
        <w:rPr>
          <w:sz w:val="24"/>
          <w:szCs w:val="24"/>
        </w:rPr>
        <w:t>le avant l’exploitation du bois et</w:t>
      </w:r>
      <w:r w:rsidR="007F46E2" w:rsidRPr="008F63C3">
        <w:rPr>
          <w:sz w:val="24"/>
          <w:szCs w:val="24"/>
        </w:rPr>
        <w:t xml:space="preserve"> </w:t>
      </w:r>
      <w:r w:rsidR="003073E7">
        <w:rPr>
          <w:sz w:val="24"/>
          <w:szCs w:val="24"/>
        </w:rPr>
        <w:t>d’être informer des demandes d’achat du bois.                                                          Le conseil est d’accord.</w:t>
      </w:r>
      <w:r w:rsidR="007F46E2" w:rsidRPr="008F63C3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3073E7">
        <w:rPr>
          <w:sz w:val="24"/>
          <w:szCs w:val="24"/>
        </w:rPr>
        <w:t xml:space="preserve">            </w:t>
      </w:r>
      <w:r w:rsidRPr="008F63C3">
        <w:rPr>
          <w:sz w:val="24"/>
          <w:szCs w:val="24"/>
        </w:rPr>
        <w:t xml:space="preserve">Mme le Maire nous demande :                                                                                                                                           - d’appliquer le régime forestier sur la parcelle E112                                                                                                               </w:t>
      </w:r>
      <w:r w:rsidR="00EC769F">
        <w:rPr>
          <w:sz w:val="24"/>
          <w:szCs w:val="24"/>
        </w:rPr>
        <w:t>-</w:t>
      </w:r>
      <w:r w:rsidRPr="008F63C3">
        <w:rPr>
          <w:sz w:val="24"/>
          <w:szCs w:val="24"/>
        </w:rPr>
        <w:t>de préserver, d’ouvrir gratuitement au public et d’entretenir la forêt</w:t>
      </w:r>
      <w:r>
        <w:rPr>
          <w:sz w:val="24"/>
          <w:szCs w:val="24"/>
        </w:rPr>
        <w:t xml:space="preserve">                                                                     -la présentation du dossier par l’ONF à Madame la Préfète </w:t>
      </w:r>
      <w:r w:rsidR="00EC769F">
        <w:rPr>
          <w:sz w:val="24"/>
          <w:szCs w:val="24"/>
        </w:rPr>
        <w:t xml:space="preserve">                                                                                       -de lui donner pouvoir pour signer tout document concernant le dossier</w:t>
      </w: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EC1B23">
        <w:rPr>
          <w:rFonts w:ascii="Monotype Corsiva" w:hAnsi="Monotype Corsiva"/>
          <w:sz w:val="24"/>
          <w:szCs w:val="24"/>
        </w:rPr>
        <w:t>vote</w:t>
      </w:r>
      <w:r w:rsidR="00EC1B23" w:rsidRPr="00EC1B23">
        <w:rPr>
          <w:rFonts w:ascii="Monotype Corsiva" w:hAnsi="Monotype Corsiva"/>
          <w:sz w:val="24"/>
          <w:szCs w:val="24"/>
        </w:rPr>
        <w:t> :</w:t>
      </w:r>
      <w:r w:rsidR="00BF29B0">
        <w:rPr>
          <w:rFonts w:ascii="Monotype Corsiva" w:hAnsi="Monotype Corsiva"/>
          <w:sz w:val="24"/>
          <w:szCs w:val="24"/>
        </w:rPr>
        <w:t xml:space="preserve"> </w:t>
      </w:r>
      <w:r w:rsidRPr="00EC1B23">
        <w:rPr>
          <w:rFonts w:ascii="Monotype Corsiva" w:hAnsi="Monotype Corsiva"/>
          <w:sz w:val="24"/>
          <w:szCs w:val="24"/>
        </w:rPr>
        <w:t xml:space="preserve"> pour</w:t>
      </w:r>
      <w:r w:rsidR="00BF29B0">
        <w:rPr>
          <w:rFonts w:ascii="Monotype Corsiva" w:hAnsi="Monotype Corsiva"/>
          <w:sz w:val="24"/>
          <w:szCs w:val="24"/>
        </w:rPr>
        <w:t xml:space="preserve"> 13 voix</w:t>
      </w:r>
      <w:r w:rsidR="00EC1B23" w:rsidRPr="00EC1B23">
        <w:rPr>
          <w:rFonts w:ascii="Monotype Corsiva" w:hAnsi="Monotype Corsiva"/>
          <w:sz w:val="24"/>
          <w:szCs w:val="24"/>
        </w:rPr>
        <w:t> ; 1 contre</w:t>
      </w:r>
    </w:p>
    <w:p w14:paraId="5C5235BE" w14:textId="77777777" w:rsidR="00EC769F" w:rsidRPr="008F63C3" w:rsidRDefault="00EC769F" w:rsidP="00EC769F">
      <w:pPr>
        <w:pStyle w:val="Paragraphedeliste"/>
        <w:ind w:left="360"/>
        <w:rPr>
          <w:sz w:val="24"/>
          <w:szCs w:val="24"/>
        </w:rPr>
      </w:pPr>
    </w:p>
    <w:p w14:paraId="58E4ABB0" w14:textId="77777777" w:rsidR="00EC769F" w:rsidRPr="00EC769F" w:rsidRDefault="00EC769F" w:rsidP="00EC769F">
      <w:pPr>
        <w:rPr>
          <w:sz w:val="24"/>
          <w:szCs w:val="24"/>
        </w:rPr>
      </w:pPr>
      <w:r w:rsidRPr="00EC769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</w:t>
      </w:r>
      <w:r w:rsidR="008F63C3" w:rsidRPr="00EC769F">
        <w:rPr>
          <w:sz w:val="24"/>
          <w:szCs w:val="24"/>
        </w:rPr>
        <w:t xml:space="preserve"> </w:t>
      </w:r>
      <w:r w:rsidR="00EC1B23" w:rsidRPr="00EC769F">
        <w:rPr>
          <w:b/>
          <w:sz w:val="24"/>
          <w:szCs w:val="24"/>
        </w:rPr>
        <w:t>Règlement et tarification de la salle des fêtes</w:t>
      </w:r>
      <w:r w:rsidR="008F63C3" w:rsidRPr="00EC769F">
        <w:rPr>
          <w:b/>
          <w:sz w:val="24"/>
          <w:szCs w:val="24"/>
        </w:rPr>
        <w:t xml:space="preserve">  </w:t>
      </w:r>
      <w:r w:rsidR="00EC1B23" w:rsidRPr="00EC769F"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="00EC1B23" w:rsidRPr="00EC769F">
        <w:rPr>
          <w:sz w:val="24"/>
          <w:szCs w:val="24"/>
        </w:rPr>
        <w:t>Modification  de l’avenant qui ne s’applique pas à l’école                                                                                             par contre celle-ci devra nous faire parvenir un planning de l’occupation de la salle</w:t>
      </w:r>
      <w:r w:rsidR="008F63C3" w:rsidRPr="00EC769F">
        <w:rPr>
          <w:sz w:val="24"/>
          <w:szCs w:val="24"/>
        </w:rPr>
        <w:t xml:space="preserve"> </w:t>
      </w:r>
      <w:r w:rsidR="00EC1B23" w:rsidRPr="00EC769F">
        <w:rPr>
          <w:sz w:val="24"/>
          <w:szCs w:val="24"/>
        </w:rPr>
        <w:t xml:space="preserve">                                        Un planning  sera également  demandé à chaque association qui utilise la salle des fêtes pour le 31 octobre 2023                                                                                                                                                          possibilité de louer la salle des fêtes pour un </w:t>
      </w:r>
      <w:proofErr w:type="spellStart"/>
      <w:r w:rsidR="00EC1B23" w:rsidRPr="00EC769F">
        <w:rPr>
          <w:sz w:val="24"/>
          <w:szCs w:val="24"/>
        </w:rPr>
        <w:t>week</w:t>
      </w:r>
      <w:proofErr w:type="spellEnd"/>
      <w:r w:rsidR="00EC1B23" w:rsidRPr="00EC769F">
        <w:rPr>
          <w:sz w:val="24"/>
          <w:szCs w:val="24"/>
        </w:rPr>
        <w:t xml:space="preserve"> </w:t>
      </w:r>
      <w:r w:rsidR="003073E7">
        <w:rPr>
          <w:sz w:val="24"/>
          <w:szCs w:val="24"/>
        </w:rPr>
        <w:t>-</w:t>
      </w:r>
      <w:r w:rsidR="00EC1B23" w:rsidRPr="00EC769F">
        <w:rPr>
          <w:sz w:val="24"/>
          <w:szCs w:val="24"/>
        </w:rPr>
        <w:t>end de 2 jours</w:t>
      </w:r>
      <w:r w:rsidRPr="00EC769F">
        <w:rPr>
          <w:sz w:val="24"/>
          <w:szCs w:val="24"/>
        </w:rPr>
        <w:t>(</w:t>
      </w:r>
      <w:r w:rsidR="003073E7" w:rsidRPr="00EC769F">
        <w:rPr>
          <w:sz w:val="24"/>
          <w:szCs w:val="24"/>
        </w:rPr>
        <w:t>samedi, dimanche</w:t>
      </w:r>
      <w:r w:rsidRPr="00EC769F">
        <w:rPr>
          <w:sz w:val="24"/>
          <w:szCs w:val="24"/>
        </w:rPr>
        <w:t>)</w:t>
      </w:r>
      <w:r w:rsidR="00EC1B23" w:rsidRPr="00EC769F">
        <w:rPr>
          <w:sz w:val="24"/>
          <w:szCs w:val="24"/>
        </w:rPr>
        <w:t xml:space="preserve"> ou de 3 jours</w:t>
      </w:r>
      <w:r w:rsidRPr="00EC769F">
        <w:rPr>
          <w:sz w:val="24"/>
          <w:szCs w:val="24"/>
        </w:rPr>
        <w:t xml:space="preserve"> (vendredi,</w:t>
      </w:r>
      <w:r w:rsidR="003073E7">
        <w:rPr>
          <w:sz w:val="24"/>
          <w:szCs w:val="24"/>
        </w:rPr>
        <w:t xml:space="preserve"> </w:t>
      </w:r>
      <w:r w:rsidRPr="00EC769F">
        <w:rPr>
          <w:sz w:val="24"/>
          <w:szCs w:val="24"/>
        </w:rPr>
        <w:t>samedi,</w:t>
      </w:r>
      <w:r w:rsidR="003073E7">
        <w:rPr>
          <w:sz w:val="24"/>
          <w:szCs w:val="24"/>
        </w:rPr>
        <w:t xml:space="preserve"> </w:t>
      </w:r>
      <w:r w:rsidRPr="00EC769F">
        <w:rPr>
          <w:sz w:val="24"/>
          <w:szCs w:val="24"/>
        </w:rPr>
        <w:t xml:space="preserve">dimanche)                                                                                                                                  </w:t>
      </w:r>
      <w:r w:rsidRPr="00EC769F">
        <w:rPr>
          <w:rFonts w:ascii="Monotype Corsiva" w:hAnsi="Monotype Corsiva"/>
          <w:sz w:val="24"/>
          <w:szCs w:val="24"/>
        </w:rPr>
        <w:t>vote :</w:t>
      </w:r>
      <w:r w:rsidR="00BF29B0">
        <w:rPr>
          <w:rFonts w:ascii="Monotype Corsiva" w:hAnsi="Monotype Corsiva"/>
          <w:sz w:val="24"/>
          <w:szCs w:val="24"/>
        </w:rPr>
        <w:t xml:space="preserve"> 1 abstention, </w:t>
      </w:r>
      <w:r w:rsidRPr="00EC769F">
        <w:rPr>
          <w:rFonts w:ascii="Monotype Corsiva" w:hAnsi="Monotype Corsiva"/>
          <w:sz w:val="24"/>
          <w:szCs w:val="24"/>
        </w:rPr>
        <w:t xml:space="preserve"> pour</w:t>
      </w:r>
      <w:r w:rsidR="00BF29B0">
        <w:rPr>
          <w:rFonts w:ascii="Monotype Corsiva" w:hAnsi="Monotype Corsiva"/>
          <w:sz w:val="24"/>
          <w:szCs w:val="24"/>
        </w:rPr>
        <w:t xml:space="preserve">  13 voix</w:t>
      </w:r>
      <w:r w:rsidR="008F63C3" w:rsidRPr="00EC769F">
        <w:rPr>
          <w:rFonts w:ascii="Monotype Corsiva" w:hAnsi="Monotype Corsiva"/>
          <w:sz w:val="24"/>
          <w:szCs w:val="24"/>
        </w:rPr>
        <w:t xml:space="preserve"> </w:t>
      </w:r>
    </w:p>
    <w:p w14:paraId="579B6DD5" w14:textId="77777777" w:rsidR="008F63C3" w:rsidRPr="00EC769F" w:rsidRDefault="008F63C3" w:rsidP="00EC769F">
      <w:pPr>
        <w:rPr>
          <w:b/>
          <w:sz w:val="24"/>
          <w:szCs w:val="24"/>
        </w:rPr>
      </w:pPr>
      <w:r w:rsidRPr="00EC769F">
        <w:rPr>
          <w:rFonts w:ascii="Monotype Corsiva" w:hAnsi="Monotype Corsiva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</w:p>
    <w:p w14:paraId="00D157A1" w14:textId="77777777" w:rsidR="00FA5C43" w:rsidRPr="00EC769F" w:rsidRDefault="008F63C3" w:rsidP="00EC769F">
      <w:pPr>
        <w:rPr>
          <w:b/>
          <w:sz w:val="24"/>
          <w:szCs w:val="24"/>
        </w:rPr>
      </w:pPr>
      <w:r w:rsidRPr="00EC769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F46E2" w:rsidRPr="00EC769F">
        <w:rPr>
          <w:sz w:val="24"/>
          <w:szCs w:val="24"/>
        </w:rPr>
        <w:t xml:space="preserve">                                                                                                          </w:t>
      </w:r>
    </w:p>
    <w:p w14:paraId="7A1B6765" w14:textId="77777777" w:rsidR="002E6A9B" w:rsidRPr="003B083E" w:rsidRDefault="00BF29B0" w:rsidP="00BF29B0">
      <w:pPr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4.</w:t>
      </w:r>
      <w:r w:rsidRPr="00BF29B0">
        <w:rPr>
          <w:rFonts w:cstheme="minorHAnsi"/>
          <w:b/>
          <w:sz w:val="24"/>
          <w:szCs w:val="24"/>
        </w:rPr>
        <w:t xml:space="preserve"> Redevances</w:t>
      </w:r>
      <w:r w:rsidR="002E6A9B" w:rsidRPr="00BF29B0">
        <w:rPr>
          <w:rFonts w:cstheme="minorHAnsi"/>
          <w:b/>
          <w:sz w:val="24"/>
          <w:szCs w:val="24"/>
        </w:rPr>
        <w:t xml:space="preserve"> d’occupation du domaine public</w:t>
      </w:r>
    </w:p>
    <w:p w14:paraId="085A7878" w14:textId="77777777" w:rsidR="005C0663" w:rsidRPr="00BF29B0" w:rsidRDefault="002E6A9B" w:rsidP="00BF29B0">
      <w:pPr>
        <w:rPr>
          <w:rFonts w:cstheme="minorHAnsi"/>
          <w:sz w:val="24"/>
          <w:szCs w:val="24"/>
        </w:rPr>
      </w:pPr>
      <w:r w:rsidRPr="002E6A9B">
        <w:rPr>
          <w:rFonts w:cstheme="minorHAnsi"/>
          <w:sz w:val="24"/>
          <w:szCs w:val="24"/>
        </w:rPr>
        <w:t>O</w:t>
      </w:r>
      <w:r w:rsidR="00BF29B0">
        <w:rPr>
          <w:rFonts w:cstheme="minorHAnsi"/>
          <w:sz w:val="24"/>
          <w:szCs w:val="24"/>
        </w:rPr>
        <w:t xml:space="preserve">range 1558,18: </w:t>
      </w:r>
      <w:r w:rsidRPr="002E6A9B">
        <w:rPr>
          <w:rFonts w:cstheme="minorHAnsi"/>
          <w:sz w:val="24"/>
          <w:szCs w:val="24"/>
        </w:rPr>
        <w:t>€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BF29B0">
        <w:rPr>
          <w:rFonts w:cstheme="minorHAnsi"/>
          <w:sz w:val="24"/>
          <w:szCs w:val="24"/>
        </w:rPr>
        <w:t xml:space="preserve">                      GRDF : 659,60</w:t>
      </w:r>
      <w:r>
        <w:rPr>
          <w:rFonts w:cstheme="minorHAnsi"/>
          <w:sz w:val="24"/>
          <w:szCs w:val="24"/>
        </w:rPr>
        <w:t xml:space="preserve">€                                                                                                                                                                          </w:t>
      </w:r>
      <w:r w:rsidR="00BF29B0">
        <w:rPr>
          <w:rFonts w:cstheme="minorHAnsi"/>
          <w:sz w:val="24"/>
          <w:szCs w:val="24"/>
        </w:rPr>
        <w:t xml:space="preserve">                    Enedis : 234,23</w:t>
      </w:r>
      <w:r>
        <w:rPr>
          <w:rFonts w:cstheme="minorHAnsi"/>
          <w:sz w:val="24"/>
          <w:szCs w:val="24"/>
        </w:rPr>
        <w:t>€</w:t>
      </w:r>
      <w:r w:rsidR="00BF29B0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11CC4C78" w14:textId="77777777" w:rsidR="00980752" w:rsidRDefault="00980752" w:rsidP="00980752">
      <w:pPr>
        <w:rPr>
          <w:rFonts w:ascii="Monotype Corsiva" w:hAnsi="Monotype Corsiva" w:cstheme="minorHAnsi"/>
          <w:sz w:val="24"/>
          <w:szCs w:val="24"/>
        </w:rPr>
      </w:pPr>
      <w:r w:rsidRPr="00980752">
        <w:rPr>
          <w:rFonts w:ascii="Monotype Corsiva" w:hAnsi="Monotype Corsiva" w:cstheme="minorHAnsi"/>
          <w:sz w:val="24"/>
          <w:szCs w:val="24"/>
        </w:rPr>
        <w:t>Vote : pour 14 voix</w:t>
      </w:r>
    </w:p>
    <w:p w14:paraId="659E45E6" w14:textId="77777777" w:rsidR="00341238" w:rsidRPr="00980752" w:rsidRDefault="00341238" w:rsidP="00980752">
      <w:pPr>
        <w:rPr>
          <w:rFonts w:ascii="Monotype Corsiva" w:hAnsi="Monotype Corsiva" w:cstheme="minorHAnsi"/>
          <w:sz w:val="24"/>
          <w:szCs w:val="24"/>
        </w:rPr>
      </w:pPr>
    </w:p>
    <w:p w14:paraId="03EC6C23" w14:textId="77777777" w:rsidR="00980752" w:rsidRDefault="00BF29B0" w:rsidP="002E6A9B">
      <w:pPr>
        <w:rPr>
          <w:rFonts w:cstheme="minorHAnsi"/>
          <w:sz w:val="24"/>
          <w:szCs w:val="24"/>
        </w:rPr>
      </w:pPr>
      <w:r w:rsidRPr="00BF29B0">
        <w:rPr>
          <w:rFonts w:cstheme="minorHAnsi"/>
          <w:b/>
          <w:sz w:val="24"/>
          <w:szCs w:val="24"/>
        </w:rPr>
        <w:t>5.</w:t>
      </w:r>
      <w:r>
        <w:rPr>
          <w:rFonts w:cstheme="minorHAnsi"/>
          <w:b/>
          <w:sz w:val="24"/>
          <w:szCs w:val="24"/>
        </w:rPr>
        <w:t xml:space="preserve"> </w:t>
      </w:r>
      <w:r w:rsidRPr="00BF29B0">
        <w:rPr>
          <w:rFonts w:cstheme="minorHAnsi"/>
          <w:b/>
          <w:sz w:val="24"/>
          <w:szCs w:val="24"/>
        </w:rPr>
        <w:t>Choix du site internet</w:t>
      </w: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BF29B0">
        <w:rPr>
          <w:rFonts w:cstheme="minorHAnsi"/>
          <w:sz w:val="24"/>
          <w:szCs w:val="24"/>
        </w:rPr>
        <w:t>Le conseil municipal est d’accord à l’unanimité pour changer de site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</w:t>
      </w:r>
      <w:r>
        <w:rPr>
          <w:rFonts w:cstheme="minorHAnsi"/>
          <w:b/>
          <w:sz w:val="24"/>
          <w:szCs w:val="24"/>
        </w:rPr>
        <w:t xml:space="preserve"> </w:t>
      </w:r>
      <w:r w:rsidR="003073E7" w:rsidRPr="003073E7">
        <w:rPr>
          <w:rFonts w:cstheme="minorHAnsi"/>
          <w:sz w:val="24"/>
          <w:szCs w:val="24"/>
        </w:rPr>
        <w:t>2</w:t>
      </w:r>
      <w:r w:rsidR="003073E7">
        <w:rPr>
          <w:rFonts w:cstheme="minorHAnsi"/>
          <w:sz w:val="24"/>
          <w:szCs w:val="24"/>
        </w:rPr>
        <w:t xml:space="preserve"> propositions nous sont présentées</w:t>
      </w:r>
      <w:r w:rsidR="00341238">
        <w:rPr>
          <w:rFonts w:cstheme="minorHAnsi"/>
          <w:sz w:val="24"/>
          <w:szCs w:val="24"/>
        </w:rPr>
        <w:t xml:space="preserve"> : </w:t>
      </w:r>
      <w:r w:rsidR="003073E7">
        <w:rPr>
          <w:rFonts w:cstheme="minorHAnsi"/>
          <w:sz w:val="24"/>
          <w:szCs w:val="24"/>
        </w:rPr>
        <w:t xml:space="preserve">  centre France et la petite fabrique</w:t>
      </w:r>
      <w:r w:rsidR="00341238">
        <w:rPr>
          <w:rFonts w:cstheme="minorHAnsi"/>
          <w:sz w:val="24"/>
          <w:szCs w:val="24"/>
        </w:rPr>
        <w:t xml:space="preserve">  </w:t>
      </w:r>
      <w:r w:rsidR="003073E7">
        <w:rPr>
          <w:rFonts w:cstheme="minorHAnsi"/>
          <w:sz w:val="24"/>
          <w:szCs w:val="24"/>
        </w:rPr>
        <w:t xml:space="preserve">                                                                  Après en avoir délibéré, centre France 10 voix</w:t>
      </w:r>
      <w:r w:rsidR="00EA60B0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la petite fabrique 3 voix                                                                                                                                                                   1 abstention</w:t>
      </w:r>
      <w:r w:rsidR="00341238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3073E7">
        <w:rPr>
          <w:rFonts w:cstheme="minorHAnsi"/>
          <w:sz w:val="24"/>
          <w:szCs w:val="24"/>
        </w:rPr>
        <w:t xml:space="preserve">                               </w:t>
      </w:r>
      <w:r w:rsidR="00341238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3073E7">
        <w:rPr>
          <w:rFonts w:cstheme="minorHAnsi"/>
          <w:sz w:val="24"/>
          <w:szCs w:val="24"/>
        </w:rPr>
        <w:t xml:space="preserve">                  </w:t>
      </w:r>
    </w:p>
    <w:p w14:paraId="1FFD3D8E" w14:textId="77777777" w:rsidR="00341238" w:rsidRPr="00341238" w:rsidRDefault="00341238" w:rsidP="002E6A9B">
      <w:pPr>
        <w:rPr>
          <w:rFonts w:cstheme="minorHAnsi"/>
          <w:b/>
          <w:sz w:val="24"/>
          <w:szCs w:val="24"/>
        </w:rPr>
      </w:pPr>
      <w:r w:rsidRPr="00341238">
        <w:rPr>
          <w:rFonts w:cstheme="minorHAnsi"/>
          <w:b/>
          <w:sz w:val="24"/>
          <w:szCs w:val="24"/>
        </w:rPr>
        <w:t xml:space="preserve"> </w:t>
      </w:r>
    </w:p>
    <w:p w14:paraId="512F24F6" w14:textId="77777777" w:rsidR="00341238" w:rsidRDefault="00341238" w:rsidP="002E6A9B">
      <w:pPr>
        <w:rPr>
          <w:rFonts w:cstheme="minorHAnsi"/>
          <w:b/>
          <w:sz w:val="24"/>
          <w:szCs w:val="24"/>
        </w:rPr>
      </w:pPr>
      <w:r w:rsidRPr="00341238">
        <w:rPr>
          <w:rFonts w:cstheme="minorHAnsi"/>
          <w:b/>
          <w:sz w:val="24"/>
          <w:szCs w:val="24"/>
        </w:rPr>
        <w:t>6</w:t>
      </w:r>
      <w:r w:rsidR="00E563E7">
        <w:rPr>
          <w:rFonts w:cstheme="minorHAnsi"/>
          <w:b/>
          <w:sz w:val="24"/>
          <w:szCs w:val="24"/>
        </w:rPr>
        <w:t xml:space="preserve">. </w:t>
      </w:r>
      <w:r w:rsidRPr="00341238">
        <w:rPr>
          <w:rFonts w:cstheme="minorHAnsi"/>
          <w:b/>
          <w:sz w:val="24"/>
          <w:szCs w:val="24"/>
        </w:rPr>
        <w:t>Décision modificative n°2 : budget principal</w:t>
      </w:r>
    </w:p>
    <w:p w14:paraId="18A9C9EF" w14:textId="77777777" w:rsidR="00341238" w:rsidRDefault="00341238" w:rsidP="002E6A9B">
      <w:pPr>
        <w:rPr>
          <w:rFonts w:cstheme="minorHAnsi"/>
          <w:sz w:val="24"/>
          <w:szCs w:val="24"/>
        </w:rPr>
      </w:pPr>
      <w:r w:rsidRPr="00341238">
        <w:rPr>
          <w:rFonts w:cstheme="minorHAnsi"/>
          <w:sz w:val="24"/>
          <w:szCs w:val="24"/>
        </w:rPr>
        <w:t>Le conseil municipal</w:t>
      </w:r>
      <w:r>
        <w:rPr>
          <w:rFonts w:cstheme="minorHAnsi"/>
          <w:sz w:val="24"/>
          <w:szCs w:val="24"/>
        </w:rPr>
        <w:t xml:space="preserve"> a approuvé le budget primitif 2023 le 23 mars dernier.                                                                  Un ajustement des crédits votés est nécessaire sur les chapitres 21/23 afin de permettre des mandatements conformes aux exigences comptables.</w:t>
      </w:r>
      <w:r w:rsidR="00E563E7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Les modifications concernent les travaux d’isolation de l’école primaire et elles ne modifient pas l’équilibre du budget.</w:t>
      </w:r>
    </w:p>
    <w:p w14:paraId="44B4A420" w14:textId="77777777" w:rsidR="00E563E7" w:rsidRDefault="00E563E7" w:rsidP="002E6A9B">
      <w:pPr>
        <w:rPr>
          <w:rFonts w:ascii="Monotype Corsiva" w:hAnsi="Monotype Corsiva" w:cstheme="minorHAnsi"/>
          <w:sz w:val="24"/>
          <w:szCs w:val="24"/>
        </w:rPr>
      </w:pPr>
      <w:r w:rsidRPr="00E563E7">
        <w:rPr>
          <w:rFonts w:ascii="Monotype Corsiva" w:hAnsi="Monotype Corsiva" w:cstheme="minorHAnsi"/>
          <w:sz w:val="24"/>
          <w:szCs w:val="24"/>
        </w:rPr>
        <w:t>Vote : pour 14 voix</w:t>
      </w:r>
      <w:r>
        <w:rPr>
          <w:rFonts w:ascii="Monotype Corsiva" w:hAnsi="Monotype Corsiva" w:cstheme="minorHAnsi"/>
          <w:sz w:val="24"/>
          <w:szCs w:val="24"/>
        </w:rPr>
        <w:t xml:space="preserve">             </w:t>
      </w:r>
    </w:p>
    <w:p w14:paraId="61093258" w14:textId="77777777" w:rsidR="00E563E7" w:rsidRDefault="00E563E7" w:rsidP="002E6A9B">
      <w:pPr>
        <w:rPr>
          <w:rFonts w:ascii="Monotype Corsiva" w:hAnsi="Monotype Corsiva" w:cstheme="minorHAnsi"/>
          <w:sz w:val="24"/>
          <w:szCs w:val="24"/>
        </w:rPr>
      </w:pPr>
    </w:p>
    <w:p w14:paraId="38DD4830" w14:textId="77777777" w:rsidR="00E563E7" w:rsidRPr="00E563E7" w:rsidRDefault="00E563E7" w:rsidP="002E6A9B">
      <w:pPr>
        <w:rPr>
          <w:rFonts w:cstheme="minorHAnsi"/>
          <w:sz w:val="24"/>
          <w:szCs w:val="24"/>
        </w:rPr>
      </w:pPr>
      <w:r w:rsidRPr="00E563E7">
        <w:rPr>
          <w:rFonts w:ascii="Calibri" w:hAnsi="Calibri" w:cs="Calibri"/>
          <w:b/>
          <w:sz w:val="24"/>
          <w:szCs w:val="24"/>
        </w:rPr>
        <w:t xml:space="preserve">7.  </w:t>
      </w:r>
      <w:r>
        <w:rPr>
          <w:rFonts w:ascii="Calibri" w:hAnsi="Calibri" w:cs="Calibri"/>
          <w:b/>
          <w:sz w:val="24"/>
          <w:szCs w:val="24"/>
        </w:rPr>
        <w:t>Avenant n°3 à la convention pour l’exécution de services réguliers de transport public destinés à la desserte des établissements scolaires</w:t>
      </w:r>
      <w:r w:rsidRPr="00E563E7">
        <w:rPr>
          <w:rFonts w:ascii="Calibri" w:hAnsi="Calibri" w:cs="Calibri"/>
          <w:b/>
          <w:sz w:val="24"/>
          <w:szCs w:val="24"/>
        </w:rPr>
        <w:t xml:space="preserve"> </w:t>
      </w:r>
      <w:r w:rsidRPr="00E563E7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1C273AB2" w14:textId="77777777" w:rsidR="003B083E" w:rsidRDefault="00E563E7" w:rsidP="00BF4AC7">
      <w:pPr>
        <w:pStyle w:val="Paragraphedeliste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 modifications introduites par l’avenant sont les suivantes :                                                                                            -L’article 2 de la convention est modifié comme suit : »la présente convention est reconductible par tacite reconduction jusqu’au dernier jour de l’année scolaire 2025/2026</w:t>
      </w:r>
      <w:r w:rsidR="003B083E">
        <w:rPr>
          <w:rFonts w:cstheme="minorHAnsi"/>
          <w:sz w:val="24"/>
          <w:szCs w:val="24"/>
        </w:rPr>
        <w:t xml:space="preserve"> selon le calendrier établi par l’Education Nationale »                                                                                     </w:t>
      </w:r>
      <w:r w:rsidR="003B083E" w:rsidRPr="003B083E">
        <w:rPr>
          <w:rFonts w:cstheme="minorHAnsi"/>
          <w:sz w:val="24"/>
          <w:szCs w:val="24"/>
        </w:rPr>
        <w:t>-L’article 4.2.1 Procédure d’inscription sera modifié comme suit : »sous réserve d’une</w:t>
      </w:r>
      <w:r w:rsidR="003B083E">
        <w:rPr>
          <w:rFonts w:cstheme="minorHAnsi"/>
          <w:sz w:val="24"/>
          <w:szCs w:val="24"/>
        </w:rPr>
        <w:t xml:space="preserve"> décision contraire de la région, il est </w:t>
      </w:r>
      <w:r w:rsidR="00723E10" w:rsidRPr="00BF4AC7">
        <w:rPr>
          <w:rFonts w:cstheme="minorHAnsi"/>
          <w:sz w:val="24"/>
          <w:szCs w:val="24"/>
        </w:rPr>
        <w:t xml:space="preserve"> </w:t>
      </w:r>
      <w:r w:rsidR="003B083E">
        <w:rPr>
          <w:rFonts w:cstheme="minorHAnsi"/>
          <w:sz w:val="24"/>
          <w:szCs w:val="24"/>
        </w:rPr>
        <w:t xml:space="preserve">rappelé qu’après le 20 juillet les parts familiales seront majorées conformément au règlement régional des transports scolaires »                                                       -Les tarifications en vigueur pour les rentrées 2023,2024,2025 seront modifiées comme dans les </w:t>
      </w:r>
      <w:r w:rsidR="003B083E" w:rsidRPr="003B083E">
        <w:rPr>
          <w:rFonts w:cstheme="minorHAnsi"/>
          <w:color w:val="FF0000"/>
          <w:sz w:val="24"/>
          <w:szCs w:val="24"/>
        </w:rPr>
        <w:t>tableaux suivants</w:t>
      </w:r>
      <w:r w:rsidR="00723E10" w:rsidRPr="003B083E">
        <w:rPr>
          <w:rFonts w:cstheme="minorHAnsi"/>
          <w:color w:val="FF0000"/>
          <w:sz w:val="24"/>
          <w:szCs w:val="24"/>
        </w:rPr>
        <w:t xml:space="preserve">  </w:t>
      </w:r>
      <w:r w:rsidR="003B083E">
        <w:rPr>
          <w:rFonts w:cstheme="minorHAnsi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3B083E" w:rsidRPr="003B083E">
        <w:rPr>
          <w:rFonts w:cstheme="minorHAnsi"/>
          <w:sz w:val="24"/>
          <w:szCs w:val="24"/>
        </w:rPr>
        <w:t>To</w:t>
      </w:r>
      <w:r w:rsidR="003B083E">
        <w:rPr>
          <w:rFonts w:cstheme="minorHAnsi"/>
          <w:sz w:val="24"/>
          <w:szCs w:val="24"/>
        </w:rPr>
        <w:t>utes les autres clauses de la convention restent inchangées.</w:t>
      </w:r>
    </w:p>
    <w:p w14:paraId="28038FAA" w14:textId="77777777" w:rsidR="005E79F6" w:rsidRDefault="003B083E" w:rsidP="00BF4AC7">
      <w:pPr>
        <w:pStyle w:val="Paragraphedeliste"/>
        <w:ind w:left="360"/>
        <w:rPr>
          <w:rFonts w:ascii="Monotype Corsiva" w:hAnsi="Monotype Corsiva" w:cstheme="minorHAnsi"/>
          <w:color w:val="FF0000"/>
          <w:sz w:val="24"/>
          <w:szCs w:val="24"/>
        </w:rPr>
      </w:pPr>
      <w:r w:rsidRPr="003B083E">
        <w:rPr>
          <w:rFonts w:ascii="Monotype Corsiva" w:hAnsi="Monotype Corsiva" w:cstheme="minorHAnsi"/>
          <w:sz w:val="24"/>
          <w:szCs w:val="24"/>
        </w:rPr>
        <w:t>Vote : pour 14 voix</w:t>
      </w:r>
      <w:r w:rsidRPr="003B083E">
        <w:rPr>
          <w:rFonts w:ascii="Monotype Corsiva" w:hAnsi="Monotype Corsiva" w:cstheme="minorHAnsi"/>
          <w:color w:val="FF0000"/>
          <w:sz w:val="24"/>
          <w:szCs w:val="24"/>
        </w:rPr>
        <w:t xml:space="preserve">     </w:t>
      </w:r>
      <w:r>
        <w:rPr>
          <w:rFonts w:ascii="Monotype Corsiva" w:hAnsi="Monotype Corsiva" w:cstheme="minorHAnsi"/>
          <w:color w:val="FF0000"/>
          <w:sz w:val="24"/>
          <w:szCs w:val="24"/>
        </w:rPr>
        <w:t xml:space="preserve"> </w:t>
      </w:r>
    </w:p>
    <w:p w14:paraId="2BAB2DCC" w14:textId="77777777" w:rsidR="005E79F6" w:rsidRDefault="005E79F6" w:rsidP="00BF4AC7">
      <w:pPr>
        <w:pStyle w:val="Paragraphedeliste"/>
        <w:ind w:left="360"/>
        <w:rPr>
          <w:rFonts w:ascii="Monotype Corsiva" w:hAnsi="Monotype Corsiva" w:cstheme="minorHAnsi"/>
          <w:color w:val="FF0000"/>
          <w:sz w:val="24"/>
          <w:szCs w:val="24"/>
        </w:rPr>
      </w:pPr>
    </w:p>
    <w:p w14:paraId="6108B80F" w14:textId="77777777" w:rsidR="005E79F6" w:rsidRDefault="003B083E" w:rsidP="00BF4AC7">
      <w:pPr>
        <w:pStyle w:val="Paragraphedeliste"/>
        <w:ind w:left="360"/>
        <w:rPr>
          <w:rFonts w:ascii="Calibri" w:hAnsi="Calibri" w:cs="Calibri"/>
          <w:b/>
          <w:sz w:val="24"/>
          <w:szCs w:val="24"/>
        </w:rPr>
      </w:pPr>
      <w:r>
        <w:rPr>
          <w:rFonts w:ascii="Monotype Corsiva" w:hAnsi="Monotype Corsiva" w:cstheme="minorHAnsi"/>
          <w:color w:val="FF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  <w:r w:rsidRPr="005E79F6">
        <w:rPr>
          <w:rFonts w:ascii="Calibri" w:hAnsi="Calibri" w:cs="Calibri"/>
          <w:b/>
          <w:sz w:val="24"/>
          <w:szCs w:val="24"/>
        </w:rPr>
        <w:t xml:space="preserve">Questions diverses        </w:t>
      </w:r>
    </w:p>
    <w:p w14:paraId="268A0632" w14:textId="77777777" w:rsidR="00723E10" w:rsidRPr="005E79F6" w:rsidRDefault="005E79F6" w:rsidP="005E79F6">
      <w:pPr>
        <w:pStyle w:val="Paragraphedeliste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E79F6">
        <w:rPr>
          <w:rFonts w:ascii="Calibri" w:hAnsi="Calibri" w:cs="Calibri"/>
          <w:sz w:val="24"/>
          <w:szCs w:val="24"/>
        </w:rPr>
        <w:t xml:space="preserve">Mme Thérèse LOUBERT </w:t>
      </w:r>
      <w:r w:rsidR="003B083E" w:rsidRPr="005E79F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accepte d’être l’élue référente SYDED</w:t>
      </w:r>
      <w:r w:rsidR="003B083E" w:rsidRPr="005E79F6">
        <w:rPr>
          <w:rFonts w:ascii="Calibri" w:hAnsi="Calibri" w:cs="Calibri"/>
          <w:sz w:val="24"/>
          <w:szCs w:val="24"/>
        </w:rPr>
        <w:t xml:space="preserve">     </w:t>
      </w: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</w:t>
      </w:r>
      <w:r w:rsidR="003B083E" w:rsidRPr="005E79F6">
        <w:rPr>
          <w:rFonts w:ascii="Calibri" w:hAnsi="Calibri" w:cs="Calibri"/>
          <w:sz w:val="24"/>
          <w:szCs w:val="24"/>
        </w:rPr>
        <w:t xml:space="preserve">   </w:t>
      </w:r>
      <w:r w:rsidR="003B083E" w:rsidRPr="005E79F6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723E10" w:rsidRPr="005E79F6">
        <w:rPr>
          <w:rFonts w:cstheme="minorHAnsi"/>
          <w:sz w:val="24"/>
          <w:szCs w:val="24"/>
        </w:rPr>
        <w:t xml:space="preserve">      </w:t>
      </w:r>
      <w:r w:rsidR="003B083E" w:rsidRPr="005E79F6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723E10" w:rsidRPr="005E79F6">
        <w:rPr>
          <w:rFonts w:cstheme="minorHAnsi"/>
          <w:sz w:val="24"/>
          <w:szCs w:val="24"/>
        </w:rPr>
        <w:t xml:space="preserve">                              </w:t>
      </w:r>
    </w:p>
    <w:p w14:paraId="181C717A" w14:textId="77777777" w:rsidR="005E79F6" w:rsidRDefault="005E79F6" w:rsidP="005E79F6">
      <w:pPr>
        <w:pStyle w:val="Paragraphedeliste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Présentation de la fresque Maurice Robert par la commission école au reste du conseil</w:t>
      </w:r>
    </w:p>
    <w:p w14:paraId="163A0979" w14:textId="77777777" w:rsidR="005E79F6" w:rsidRDefault="005E79F6" w:rsidP="005E79F6">
      <w:pPr>
        <w:pStyle w:val="Paragraphedeliste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Stéphane et Sébastien mettront les barrières pour le tour de France</w:t>
      </w:r>
    </w:p>
    <w:p w14:paraId="4B8A2A9E" w14:textId="77777777" w:rsidR="005E79F6" w:rsidRDefault="005E79F6" w:rsidP="005E79F6">
      <w:pPr>
        <w:pStyle w:val="Paragraphedeliste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conseil va réfléchir et trouver des idées pour la composition du colis des ainés</w:t>
      </w:r>
    </w:p>
    <w:p w14:paraId="0E91CA11" w14:textId="77777777" w:rsidR="005E79F6" w:rsidRPr="005E79F6" w:rsidRDefault="005E79F6" w:rsidP="005E79F6">
      <w:pPr>
        <w:ind w:left="360"/>
        <w:rPr>
          <w:rFonts w:cstheme="minorHAnsi"/>
          <w:sz w:val="24"/>
          <w:szCs w:val="24"/>
        </w:rPr>
      </w:pPr>
    </w:p>
    <w:p w14:paraId="31AFEEF1" w14:textId="77777777" w:rsidR="001124EE" w:rsidRDefault="005E79F6" w:rsidP="005E79F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Fin de séance : 21h51</w:t>
      </w:r>
      <w:r w:rsidRPr="005E79F6">
        <w:rPr>
          <w:rFonts w:cstheme="minorHAnsi"/>
          <w:sz w:val="24"/>
          <w:szCs w:val="24"/>
        </w:rPr>
        <w:t xml:space="preserve">   </w:t>
      </w:r>
    </w:p>
    <w:p w14:paraId="3792B092" w14:textId="77777777" w:rsidR="001124EE" w:rsidRDefault="001124EE" w:rsidP="005E79F6">
      <w:pPr>
        <w:rPr>
          <w:rFonts w:cstheme="minorHAnsi"/>
          <w:sz w:val="24"/>
          <w:szCs w:val="24"/>
        </w:rPr>
      </w:pPr>
    </w:p>
    <w:p w14:paraId="2339064D" w14:textId="42AEEAEE" w:rsidR="001124EE" w:rsidRPr="00D376C1" w:rsidRDefault="001124EE" w:rsidP="001124E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6C1">
        <w:rPr>
          <w:rFonts w:ascii="Times New Roman" w:hAnsi="Times New Roman" w:cs="Times New Roman"/>
          <w:bCs/>
          <w:noProof/>
          <w:w w:val="10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8FFEB9" wp14:editId="1C816844">
                <wp:simplePos x="0" y="0"/>
                <wp:positionH relativeFrom="column">
                  <wp:posOffset>3386455</wp:posOffset>
                </wp:positionH>
                <wp:positionV relativeFrom="paragraph">
                  <wp:posOffset>111760</wp:posOffset>
                </wp:positionV>
                <wp:extent cx="2360930" cy="734695"/>
                <wp:effectExtent l="0" t="0" r="0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34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84F8C" w14:textId="77777777" w:rsidR="001124EE" w:rsidRDefault="001124EE" w:rsidP="001124E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41CBE">
                              <w:rPr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E41CBE">
                              <w:rPr>
                                <w:sz w:val="24"/>
                                <w:szCs w:val="24"/>
                              </w:rPr>
                              <w:t xml:space="preserve"> secrétaire de séance,</w:t>
                            </w:r>
                          </w:p>
                          <w:p w14:paraId="11809809" w14:textId="77777777" w:rsidR="001124EE" w:rsidRPr="00E41CBE" w:rsidRDefault="001124EE" w:rsidP="001124E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555382" w14:textId="737A2127" w:rsidR="001124EE" w:rsidRPr="00E41CBE" w:rsidRDefault="001124EE" w:rsidP="001124E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Thérèse LOUBERT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FFEB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66.65pt;margin-top:8.8pt;width:185.9pt;height:57.8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" filled="f" stroked="f">
                <v:textbox>
                  <w:txbxContent>
                    <w:p w14:paraId="5C284F8C" w14:textId="77777777" w:rsidR="001124EE" w:rsidRDefault="001124EE" w:rsidP="001124E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41CBE">
                        <w:rPr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 w:rsidRPr="00E41CBE">
                        <w:rPr>
                          <w:sz w:val="24"/>
                          <w:szCs w:val="24"/>
                        </w:rPr>
                        <w:t xml:space="preserve"> secrétaire de séance,</w:t>
                      </w:r>
                    </w:p>
                    <w:p w14:paraId="11809809" w14:textId="77777777" w:rsidR="001124EE" w:rsidRPr="00E41CBE" w:rsidRDefault="001124EE" w:rsidP="001124E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0D555382" w14:textId="737A2127" w:rsidR="001124EE" w:rsidRPr="00E41CBE" w:rsidRDefault="001124EE" w:rsidP="001124E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Thérèse LOUBERT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79F6" w:rsidRPr="005E79F6">
        <w:rPr>
          <w:rFonts w:cstheme="minorHAnsi"/>
          <w:sz w:val="24"/>
          <w:szCs w:val="24"/>
        </w:rPr>
        <w:t xml:space="preserve">     </w:t>
      </w:r>
    </w:p>
    <w:p w14:paraId="5DB38346" w14:textId="4453173A" w:rsidR="001124EE" w:rsidRPr="00D376C1" w:rsidRDefault="001124EE" w:rsidP="001124EE">
      <w:pPr>
        <w:pStyle w:val="Sansinterligne"/>
        <w:jc w:val="both"/>
        <w:rPr>
          <w:rFonts w:ascii="Times New Roman" w:hAnsi="Times New Roman" w:cs="Times New Roman"/>
          <w:bCs/>
          <w:w w:val="101"/>
          <w:sz w:val="24"/>
          <w:szCs w:val="24"/>
        </w:rPr>
      </w:pPr>
      <w:r w:rsidRPr="00D376C1">
        <w:rPr>
          <w:rFonts w:ascii="Times New Roman" w:hAnsi="Times New Roman" w:cs="Times New Roman"/>
          <w:bCs/>
          <w:w w:val="101"/>
          <w:sz w:val="24"/>
          <w:szCs w:val="24"/>
        </w:rPr>
        <w:t>Le Maire,</w:t>
      </w:r>
    </w:p>
    <w:p w14:paraId="4AC00353" w14:textId="77777777" w:rsidR="001124EE" w:rsidRPr="00D376C1" w:rsidRDefault="001124EE" w:rsidP="001124EE">
      <w:pPr>
        <w:pStyle w:val="Sansinterligne"/>
        <w:jc w:val="both"/>
        <w:rPr>
          <w:rFonts w:ascii="Times New Roman" w:hAnsi="Times New Roman" w:cs="Times New Roman"/>
          <w:bCs/>
          <w:w w:val="101"/>
          <w:sz w:val="24"/>
          <w:szCs w:val="24"/>
        </w:rPr>
      </w:pPr>
    </w:p>
    <w:p w14:paraId="434C5A66" w14:textId="77777777" w:rsidR="001124EE" w:rsidRPr="00D376C1" w:rsidRDefault="001124EE" w:rsidP="001124EE">
      <w:pPr>
        <w:pStyle w:val="Sansinterligne"/>
        <w:jc w:val="both"/>
        <w:rPr>
          <w:rFonts w:ascii="Times New Roman" w:hAnsi="Times New Roman" w:cs="Times New Roman"/>
          <w:bCs/>
          <w:iCs/>
          <w:color w:val="2F2F2F"/>
          <w:w w:val="101"/>
          <w:sz w:val="24"/>
          <w:szCs w:val="24"/>
        </w:rPr>
      </w:pPr>
      <w:r w:rsidRPr="00D376C1">
        <w:rPr>
          <w:rFonts w:ascii="Times New Roman" w:hAnsi="Times New Roman" w:cs="Times New Roman"/>
          <w:bCs/>
          <w:w w:val="101"/>
          <w:sz w:val="24"/>
          <w:szCs w:val="24"/>
        </w:rPr>
        <w:t>Bernadette LACOTE</w:t>
      </w:r>
    </w:p>
    <w:p w14:paraId="6334CD53" w14:textId="77777777" w:rsidR="001124EE" w:rsidRPr="00D376C1" w:rsidRDefault="001124EE" w:rsidP="001124E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01996A" w14:textId="7BB5D3EC" w:rsidR="00BD061D" w:rsidRPr="005E79F6" w:rsidRDefault="005E79F6" w:rsidP="005E79F6">
      <w:pPr>
        <w:rPr>
          <w:rFonts w:cstheme="minorHAnsi"/>
          <w:sz w:val="24"/>
          <w:szCs w:val="24"/>
        </w:rPr>
      </w:pPr>
      <w:r w:rsidRPr="005E79F6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sectPr w:rsidR="00BD061D" w:rsidRPr="005E7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7859"/>
    <w:multiLevelType w:val="hybridMultilevel"/>
    <w:tmpl w:val="74A413FE"/>
    <w:lvl w:ilvl="0" w:tplc="A5E839C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E618B"/>
    <w:multiLevelType w:val="hybridMultilevel"/>
    <w:tmpl w:val="1E644BAE"/>
    <w:lvl w:ilvl="0" w:tplc="D47C3F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013476"/>
    <w:multiLevelType w:val="hybridMultilevel"/>
    <w:tmpl w:val="71BA4A88"/>
    <w:lvl w:ilvl="0" w:tplc="3BB6FE7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8257E"/>
    <w:multiLevelType w:val="hybridMultilevel"/>
    <w:tmpl w:val="700ACA76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199711">
    <w:abstractNumId w:val="1"/>
  </w:num>
  <w:num w:numId="2" w16cid:durableId="1266382118">
    <w:abstractNumId w:val="2"/>
  </w:num>
  <w:num w:numId="3" w16cid:durableId="851920764">
    <w:abstractNumId w:val="3"/>
  </w:num>
  <w:num w:numId="4" w16cid:durableId="1717385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BC7"/>
    <w:rsid w:val="00083227"/>
    <w:rsid w:val="001124EE"/>
    <w:rsid w:val="002E6A9B"/>
    <w:rsid w:val="002F0218"/>
    <w:rsid w:val="003073E7"/>
    <w:rsid w:val="00341238"/>
    <w:rsid w:val="003B083E"/>
    <w:rsid w:val="0047434E"/>
    <w:rsid w:val="00533CFC"/>
    <w:rsid w:val="005C0663"/>
    <w:rsid w:val="005E79F6"/>
    <w:rsid w:val="00723E10"/>
    <w:rsid w:val="007F42BD"/>
    <w:rsid w:val="007F46E2"/>
    <w:rsid w:val="008F63C3"/>
    <w:rsid w:val="00980752"/>
    <w:rsid w:val="009C6BC7"/>
    <w:rsid w:val="00B50125"/>
    <w:rsid w:val="00B872D7"/>
    <w:rsid w:val="00BD061D"/>
    <w:rsid w:val="00BF29B0"/>
    <w:rsid w:val="00BF4AC7"/>
    <w:rsid w:val="00E563E7"/>
    <w:rsid w:val="00EA60B0"/>
    <w:rsid w:val="00EC1B23"/>
    <w:rsid w:val="00EC769F"/>
    <w:rsid w:val="00FA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4405"/>
  <w15:chartTrackingRefBased/>
  <w15:docId w15:val="{DCC37690-9C43-49CC-B640-B3DD5346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0125"/>
    <w:pPr>
      <w:ind w:left="720"/>
      <w:contextualSpacing/>
    </w:pPr>
  </w:style>
  <w:style w:type="paragraph" w:styleId="Sansinterligne">
    <w:name w:val="No Spacing"/>
    <w:uiPriority w:val="1"/>
    <w:qFormat/>
    <w:rsid w:val="001124EE"/>
    <w:pPr>
      <w:spacing w:after="0" w:line="240" w:lineRule="auto"/>
    </w:pPr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1506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thérèse machon</dc:creator>
  <cp:keywords/>
  <dc:description/>
  <cp:lastModifiedBy>Commune de Pageas Pageas</cp:lastModifiedBy>
  <cp:revision>2</cp:revision>
  <dcterms:created xsi:type="dcterms:W3CDTF">2023-07-19T12:50:00Z</dcterms:created>
  <dcterms:modified xsi:type="dcterms:W3CDTF">2023-07-19T12:50:00Z</dcterms:modified>
</cp:coreProperties>
</file>